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17" w:rsidRDefault="00F5684C" w:rsidP="00996034">
      <w:pPr>
        <w:spacing w:line="480" w:lineRule="auto"/>
        <w:jc w:val="center"/>
        <w:rPr>
          <w:rFonts w:ascii="黑体" w:eastAsia="黑体" w:hAnsi="宋体"/>
          <w:b/>
          <w:sz w:val="36"/>
          <w:szCs w:val="36"/>
        </w:rPr>
      </w:pPr>
      <w:r w:rsidRPr="006F48E7">
        <w:rPr>
          <w:rFonts w:ascii="黑体" w:eastAsia="黑体" w:hAnsi="宋体" w:hint="eastAsia"/>
          <w:b/>
          <w:sz w:val="36"/>
          <w:szCs w:val="36"/>
        </w:rPr>
        <w:t>《</w:t>
      </w:r>
      <w:r w:rsidR="00E56607" w:rsidRPr="00E56607">
        <w:rPr>
          <w:rFonts w:ascii="黑体" w:eastAsia="黑体" w:hAnsi="宋体" w:hint="eastAsia"/>
          <w:b/>
          <w:sz w:val="36"/>
          <w:szCs w:val="36"/>
        </w:rPr>
        <w:t>财务管理学</w:t>
      </w:r>
      <w:r w:rsidRPr="006F48E7">
        <w:rPr>
          <w:rFonts w:ascii="黑体" w:eastAsia="黑体" w:hAnsi="宋体" w:hint="eastAsia"/>
          <w:b/>
          <w:sz w:val="36"/>
          <w:szCs w:val="36"/>
        </w:rPr>
        <w:t>》</w:t>
      </w:r>
      <w:r>
        <w:rPr>
          <w:rFonts w:ascii="黑体" w:eastAsia="黑体" w:hAnsi="宋体" w:hint="eastAsia"/>
          <w:b/>
          <w:sz w:val="36"/>
          <w:szCs w:val="36"/>
        </w:rPr>
        <w:t>复习题</w:t>
      </w:r>
    </w:p>
    <w:p w:rsidR="00BD6547" w:rsidRPr="00BD6547" w:rsidRDefault="00BD6547" w:rsidP="00BD6547">
      <w:pPr>
        <w:spacing w:line="360" w:lineRule="auto"/>
        <w:jc w:val="left"/>
        <w:rPr>
          <w:rFonts w:asciiTheme="minorEastAsia" w:hAnsiTheme="minorEastAsia" w:cs="宋体" w:hint="eastAsia"/>
          <w:b/>
          <w:sz w:val="24"/>
          <w:szCs w:val="24"/>
        </w:rPr>
      </w:pPr>
      <w:r w:rsidRPr="00BD6547">
        <w:rPr>
          <w:rFonts w:asciiTheme="minorEastAsia" w:hAnsiTheme="minorEastAsia" w:cs="宋体" w:hint="eastAsia"/>
          <w:b/>
          <w:sz w:val="24"/>
          <w:szCs w:val="24"/>
        </w:rPr>
        <w:t>一、单项选择题</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1、能够调节货币供求，协调财政与金融关系的重要财政政策工具是（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税收  B</w:t>
      </w:r>
      <w:proofErr w:type="gramEnd"/>
      <w:r w:rsidRPr="00BD6547">
        <w:rPr>
          <w:rFonts w:asciiTheme="minorEastAsia" w:hAnsiTheme="minorEastAsia" w:cs="Times New Roman" w:hint="eastAsia"/>
          <w:sz w:val="24"/>
          <w:szCs w:val="24"/>
        </w:rPr>
        <w:t>. 公共支出  C. 政府投资  D. 公债</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2、政府以国家信用为依托取得的财政收入是（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存款  B</w:t>
      </w:r>
      <w:proofErr w:type="gramEnd"/>
      <w:r w:rsidRPr="00BD6547">
        <w:rPr>
          <w:rFonts w:asciiTheme="minorEastAsia" w:hAnsiTheme="minorEastAsia" w:cs="Times New Roman" w:hint="eastAsia"/>
          <w:sz w:val="24"/>
          <w:szCs w:val="24"/>
        </w:rPr>
        <w:t>. 公债  C. 税收  D. 罚款</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3、在下列税种中税负不易转嫁的是（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增值税  B</w:t>
      </w:r>
      <w:proofErr w:type="gramEnd"/>
      <w:r w:rsidRPr="00BD6547">
        <w:rPr>
          <w:rFonts w:asciiTheme="minorEastAsia" w:hAnsiTheme="minorEastAsia" w:cs="Times New Roman" w:hint="eastAsia"/>
          <w:sz w:val="24"/>
          <w:szCs w:val="24"/>
        </w:rPr>
        <w:t>. 公司所得税  C. 消费税 D. 营业税</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4、税收的强制性依靠的是（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国家对国有企业生产资料的所有权   B. 国家对生产资料的所有权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C. 国家的政治权力                   D. 社会习惯势力</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5、税法中规定的课税对象开始征税是应达到的一定数额称为（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免征额  B</w:t>
      </w:r>
      <w:proofErr w:type="gramEnd"/>
      <w:r w:rsidRPr="00BD6547">
        <w:rPr>
          <w:rFonts w:asciiTheme="minorEastAsia" w:hAnsiTheme="minorEastAsia" w:cs="Times New Roman" w:hint="eastAsia"/>
          <w:sz w:val="24"/>
          <w:szCs w:val="24"/>
        </w:rPr>
        <w:t>. 起征点  C. 速算扣除款  D. 计税金额</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6、一般来说，纳税人的（    ）行为是不违法的。</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避税  B</w:t>
      </w:r>
      <w:proofErr w:type="gramEnd"/>
      <w:r w:rsidRPr="00BD6547">
        <w:rPr>
          <w:rFonts w:asciiTheme="minorEastAsia" w:hAnsiTheme="minorEastAsia" w:cs="Times New Roman" w:hint="eastAsia"/>
          <w:sz w:val="24"/>
          <w:szCs w:val="24"/>
        </w:rPr>
        <w:t>. 偷税  C. 抗税  D. 骗税</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7、1994年税制改革的核心是（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调整营业税  B</w:t>
      </w:r>
      <w:proofErr w:type="gramEnd"/>
      <w:r w:rsidRPr="00BD6547">
        <w:rPr>
          <w:rFonts w:asciiTheme="minorEastAsia" w:hAnsiTheme="minorEastAsia" w:cs="Times New Roman" w:hint="eastAsia"/>
          <w:sz w:val="24"/>
          <w:szCs w:val="24"/>
        </w:rPr>
        <w:t>. 增加财政收入  C. 规范增值税  D. 增加消费税</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8、按课税对象的性质划分，增值税属于(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流转课税  B</w:t>
      </w:r>
      <w:proofErr w:type="gramEnd"/>
      <w:r w:rsidRPr="00BD6547">
        <w:rPr>
          <w:rFonts w:asciiTheme="minorEastAsia" w:hAnsiTheme="minorEastAsia" w:cs="Times New Roman" w:hint="eastAsia"/>
          <w:sz w:val="24"/>
          <w:szCs w:val="24"/>
        </w:rPr>
        <w:t>. 收益课税  C. 财产课税  D. 行为课税</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9、当价格总水平上升时，（     ）最有利于提高财政在价格再分配中所占的份额。</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人头税  B</w:t>
      </w:r>
      <w:proofErr w:type="gramEnd"/>
      <w:r w:rsidRPr="00BD6547">
        <w:rPr>
          <w:rFonts w:asciiTheme="minorEastAsia" w:hAnsiTheme="minorEastAsia" w:cs="Times New Roman" w:hint="eastAsia"/>
          <w:sz w:val="24"/>
          <w:szCs w:val="24"/>
        </w:rPr>
        <w:t>. 定额资源税  C. 比例流转税  D. 累进所得税</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10、计划经济体制下财政收入最主要的来源是（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税收  B</w:t>
      </w:r>
      <w:proofErr w:type="gramEnd"/>
      <w:r w:rsidRPr="00BD6547">
        <w:rPr>
          <w:rFonts w:asciiTheme="minorEastAsia" w:hAnsiTheme="minorEastAsia" w:cs="Times New Roman" w:hint="eastAsia"/>
          <w:sz w:val="24"/>
          <w:szCs w:val="24"/>
        </w:rPr>
        <w:t>. 债务  C. 企业利润  D. 收费</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w:t>
      </w:r>
      <w:r w:rsidRPr="00BD6547">
        <w:rPr>
          <w:rFonts w:asciiTheme="minorEastAsia" w:hAnsiTheme="minorEastAsia" w:cs="Times New Roman" w:hint="eastAsia"/>
          <w:sz w:val="24"/>
          <w:szCs w:val="24"/>
        </w:rPr>
        <w:t>1、在（   ）情况下，税收全部向前转嫁，落在生产要素的购买者身上。</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A 需求完全无弹性  B 需求完全有弹性  C 需求富有弹性  D 需求缺乏弹性</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w:t>
      </w:r>
      <w:r w:rsidRPr="00BD6547">
        <w:rPr>
          <w:rFonts w:asciiTheme="minorEastAsia" w:hAnsiTheme="minorEastAsia" w:cs="Times New Roman" w:hint="eastAsia"/>
          <w:sz w:val="24"/>
          <w:szCs w:val="24"/>
        </w:rPr>
        <w:t>2、目前世界各国取得财政收入的主要形式基本上是(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A 企业收入 B 政府收入 C 收费 D 税收</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w:t>
      </w:r>
      <w:r w:rsidRPr="00BD6547">
        <w:rPr>
          <w:rFonts w:asciiTheme="minorEastAsia" w:hAnsiTheme="minorEastAsia" w:cs="Times New Roman" w:hint="eastAsia"/>
          <w:sz w:val="24"/>
          <w:szCs w:val="24"/>
        </w:rPr>
        <w:t>3、(     )有效率的供给通常需要政府行动，而私人物品则可以通过市场有效</w:t>
      </w:r>
      <w:r w:rsidRPr="00BD6547">
        <w:rPr>
          <w:rFonts w:asciiTheme="minorEastAsia" w:hAnsiTheme="minorEastAsia" w:cs="Times New Roman" w:hint="eastAsia"/>
          <w:sz w:val="24"/>
          <w:szCs w:val="24"/>
        </w:rPr>
        <w:lastRenderedPageBreak/>
        <w:t>率的加以分配。</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A 公共物品  B 私人物品  C 消费品  D 固定资产</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w:t>
      </w:r>
      <w:r w:rsidRPr="00BD6547">
        <w:rPr>
          <w:rFonts w:asciiTheme="minorEastAsia" w:hAnsiTheme="minorEastAsia" w:cs="Times New Roman" w:hint="eastAsia"/>
          <w:sz w:val="24"/>
          <w:szCs w:val="24"/>
        </w:rPr>
        <w:t>4、按课税对象的性质划分，增值税属于(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流转课税  B</w:t>
      </w:r>
      <w:proofErr w:type="gramEnd"/>
      <w:r w:rsidRPr="00BD6547">
        <w:rPr>
          <w:rFonts w:asciiTheme="minorEastAsia" w:hAnsiTheme="minorEastAsia" w:cs="Times New Roman" w:hint="eastAsia"/>
          <w:sz w:val="24"/>
          <w:szCs w:val="24"/>
        </w:rPr>
        <w:t>. 收益课税  C. 财产课税  D. 行为课税</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w:t>
      </w:r>
      <w:r w:rsidRPr="00BD6547">
        <w:rPr>
          <w:rFonts w:asciiTheme="minorEastAsia" w:hAnsiTheme="minorEastAsia" w:cs="Times New Roman" w:hint="eastAsia"/>
          <w:sz w:val="24"/>
          <w:szCs w:val="24"/>
        </w:rPr>
        <w:t>5、高等教育是一种（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A 私人物品  B 准公共物品  C 纯公共物品  D 劣质品</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w:t>
      </w:r>
      <w:r w:rsidRPr="00BD6547">
        <w:rPr>
          <w:rFonts w:asciiTheme="minorEastAsia" w:hAnsiTheme="minorEastAsia" w:cs="Times New Roman" w:hint="eastAsia"/>
          <w:sz w:val="24"/>
          <w:szCs w:val="24"/>
        </w:rPr>
        <w:t>6、根据我国目前的现实情况，我国社会保险的筹资模式应采用(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A 现收现付制 B 完全基金制  C 部分基金制  D 财政拨款解决</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w:t>
      </w:r>
      <w:r w:rsidRPr="00BD6547">
        <w:rPr>
          <w:rFonts w:asciiTheme="minorEastAsia" w:hAnsiTheme="minorEastAsia" w:cs="Times New Roman" w:hint="eastAsia"/>
          <w:sz w:val="24"/>
          <w:szCs w:val="24"/>
        </w:rPr>
        <w:t>7、以下不符合纯公共物品特征的表述有（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增加一个消费者就会引起生产成本的增加  B 增加一个消费者不会引起生产成本的增加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C 提供公共物品的边际成本为零  D公共物品带来的好处不可被分割</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w:t>
      </w:r>
      <w:r w:rsidRPr="00BD6547">
        <w:rPr>
          <w:rFonts w:asciiTheme="minorEastAsia" w:hAnsiTheme="minorEastAsia" w:cs="Times New Roman" w:hint="eastAsia"/>
          <w:sz w:val="24"/>
          <w:szCs w:val="24"/>
        </w:rPr>
        <w:t>8、财政分配的对象都是社会产品中的剩余产品或与其对应的（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A 产值  B 利润  C 价值  D 收益</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w:t>
      </w:r>
      <w:r w:rsidRPr="00BD6547">
        <w:rPr>
          <w:rFonts w:asciiTheme="minorEastAsia" w:hAnsiTheme="minorEastAsia" w:cs="Times New Roman" w:hint="eastAsia"/>
          <w:sz w:val="24"/>
          <w:szCs w:val="24"/>
        </w:rPr>
        <w:t>9、</w:t>
      </w:r>
      <w:proofErr w:type="gramStart"/>
      <w:r w:rsidRPr="00BD6547">
        <w:rPr>
          <w:rFonts w:asciiTheme="minorEastAsia" w:hAnsiTheme="minorEastAsia" w:cs="Times New Roman" w:hint="eastAsia"/>
          <w:sz w:val="24"/>
          <w:szCs w:val="24"/>
        </w:rPr>
        <w:t>若资源</w:t>
      </w:r>
      <w:proofErr w:type="gramEnd"/>
      <w:r w:rsidRPr="00BD6547">
        <w:rPr>
          <w:rFonts w:asciiTheme="minorEastAsia" w:hAnsiTheme="minorEastAsia" w:cs="Times New Roman" w:hint="eastAsia"/>
          <w:sz w:val="24"/>
          <w:szCs w:val="24"/>
        </w:rPr>
        <w:t>配置达到了这样的状态：没有一种状态的改变能使一部分人的境况变好而不同时使另一些人的境况变坏。这种状态称为（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A 免费搭车现象  B 边际效用递减  C 市场失灵  D 帕累托最优</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2</w:t>
      </w:r>
      <w:r w:rsidRPr="00BD6547">
        <w:rPr>
          <w:rFonts w:asciiTheme="minorEastAsia" w:hAnsiTheme="minorEastAsia" w:cs="Times New Roman" w:hint="eastAsia"/>
          <w:sz w:val="24"/>
          <w:szCs w:val="24"/>
        </w:rPr>
        <w:t>0、个人所得税税率的基本形式是（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A 累进税率  B 比例税率 C 累退税率  D 定额税率</w:t>
      </w:r>
    </w:p>
    <w:p w:rsidR="00BD6547" w:rsidRPr="00BD6547" w:rsidRDefault="00BD6547" w:rsidP="00BD6547">
      <w:pPr>
        <w:spacing w:line="360" w:lineRule="auto"/>
        <w:jc w:val="left"/>
        <w:rPr>
          <w:rFonts w:asciiTheme="minorEastAsia" w:hAnsiTheme="minorEastAsia" w:cs="宋体" w:hint="eastAsia"/>
          <w:b/>
          <w:sz w:val="24"/>
          <w:szCs w:val="24"/>
        </w:rPr>
      </w:pPr>
      <w:r w:rsidRPr="00BD6547">
        <w:rPr>
          <w:rFonts w:asciiTheme="minorEastAsia" w:hAnsiTheme="minorEastAsia" w:cs="宋体" w:hint="eastAsia"/>
          <w:b/>
          <w:sz w:val="24"/>
          <w:szCs w:val="24"/>
        </w:rPr>
        <w:t>二、多项选择题</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1、税收的三性指的是（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A 强制性 B 固定性  C 有偿性  D 无偿性</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2、区分或辨别公共物品和私人物品通常应用两个标准（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排他性和非排他性  B</w:t>
      </w:r>
      <w:proofErr w:type="gramEnd"/>
      <w:r w:rsidRPr="00BD6547">
        <w:rPr>
          <w:rFonts w:asciiTheme="minorEastAsia" w:hAnsiTheme="minorEastAsia" w:cs="Times New Roman" w:hint="eastAsia"/>
          <w:sz w:val="24"/>
          <w:szCs w:val="24"/>
        </w:rPr>
        <w:t>. 竞争性和非竞争性  C. 私人性和非私人性  D. 垄断性和非垄断性</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3、按财政赤字产生的原因和经济背景可将赤字划分为（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预算赤字  B</w:t>
      </w:r>
      <w:proofErr w:type="gramEnd"/>
      <w:r w:rsidRPr="00BD6547">
        <w:rPr>
          <w:rFonts w:asciiTheme="minorEastAsia" w:hAnsiTheme="minorEastAsia" w:cs="Times New Roman" w:hint="eastAsia"/>
          <w:sz w:val="24"/>
          <w:szCs w:val="24"/>
        </w:rPr>
        <w:t>. 决算赤字  C. 结构性赤字  D. 周期性赤字</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4、财政政策工具主要包括以下几种方式？（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税收  B</w:t>
      </w:r>
      <w:proofErr w:type="gramEnd"/>
      <w:r w:rsidRPr="00BD6547">
        <w:rPr>
          <w:rFonts w:asciiTheme="minorEastAsia" w:hAnsiTheme="minorEastAsia" w:cs="Times New Roman" w:hint="eastAsia"/>
          <w:sz w:val="24"/>
          <w:szCs w:val="24"/>
        </w:rPr>
        <w:t>. 公债  C. 公共支出  D. 政府投资</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lastRenderedPageBreak/>
        <w:t>5、政府干预经济的手段包括有（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A 立法和行政手段  B 组织公共生产和提供公共物品  C 财政手段  D 强制手段</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6</w:t>
      </w:r>
      <w:r w:rsidRPr="00BD6547">
        <w:rPr>
          <w:rFonts w:asciiTheme="minorEastAsia" w:hAnsiTheme="minorEastAsia" w:cs="Times New Roman" w:hint="eastAsia"/>
          <w:sz w:val="24"/>
          <w:szCs w:val="24"/>
        </w:rPr>
        <w:t>、转移性支出是指(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A 社会保障  B 补贴  C 国债利息  D 行政管理</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7</w:t>
      </w:r>
      <w:r w:rsidRPr="00BD6547">
        <w:rPr>
          <w:rFonts w:asciiTheme="minorEastAsia" w:hAnsiTheme="minorEastAsia" w:cs="Times New Roman" w:hint="eastAsia"/>
          <w:sz w:val="24"/>
          <w:szCs w:val="24"/>
        </w:rPr>
        <w:t>、财政支出分析的大致可分为(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A 结构分析  B 总量分析  C 效益分析  D 资金分析</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8</w:t>
      </w:r>
      <w:r w:rsidRPr="00BD6547">
        <w:rPr>
          <w:rFonts w:asciiTheme="minorEastAsia" w:hAnsiTheme="minorEastAsia" w:cs="Times New Roman" w:hint="eastAsia"/>
          <w:sz w:val="24"/>
          <w:szCs w:val="24"/>
        </w:rPr>
        <w:t>、国防的提供方式可以是（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公共生产、私人提供          B 公共生产、公共提供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C 私人生产、公共提供          D 私人生产、私人提供</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9</w:t>
      </w:r>
      <w:r w:rsidRPr="00BD6547">
        <w:rPr>
          <w:rFonts w:asciiTheme="minorEastAsia" w:hAnsiTheme="minorEastAsia" w:cs="Times New Roman" w:hint="eastAsia"/>
          <w:sz w:val="24"/>
          <w:szCs w:val="24"/>
        </w:rPr>
        <w:t>、公共物品的基本特征包括(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A 历史性  B 非排他性  C 非竞争性  D 单一性</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10</w:t>
      </w:r>
      <w:r w:rsidRPr="00BD6547">
        <w:rPr>
          <w:rFonts w:asciiTheme="minorEastAsia" w:hAnsiTheme="minorEastAsia" w:cs="Times New Roman" w:hint="eastAsia"/>
          <w:sz w:val="24"/>
          <w:szCs w:val="24"/>
        </w:rPr>
        <w:t>、财政加大“三农”投入的主要措施包括（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全面取消农业税          B 财政补贴           C 支持农业综合开发  </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D 大力推进农业综合开发投资参股经营试点，带动社会资金投入农业综合开发</w:t>
      </w:r>
    </w:p>
    <w:p w:rsidR="00BD6547" w:rsidRPr="00BD6547" w:rsidRDefault="00BD6547" w:rsidP="00BD6547">
      <w:pPr>
        <w:spacing w:line="360" w:lineRule="auto"/>
        <w:jc w:val="left"/>
        <w:rPr>
          <w:rFonts w:asciiTheme="minorEastAsia" w:hAnsiTheme="minorEastAsia" w:cs="宋体" w:hint="eastAsia"/>
          <w:b/>
          <w:sz w:val="24"/>
          <w:szCs w:val="24"/>
        </w:rPr>
      </w:pPr>
      <w:r w:rsidRPr="00BD6547">
        <w:rPr>
          <w:rFonts w:asciiTheme="minorEastAsia" w:hAnsiTheme="minorEastAsia" w:cs="宋体" w:hint="eastAsia"/>
          <w:b/>
          <w:sz w:val="24"/>
          <w:szCs w:val="24"/>
        </w:rPr>
        <w:t>三、名词解释</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1、增值税</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2、财政支出增长弹性系数</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3、预算赤字</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4、税收的无偿性</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5、国债</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6</w:t>
      </w:r>
      <w:r w:rsidRPr="00BD6547">
        <w:rPr>
          <w:rFonts w:asciiTheme="minorEastAsia" w:hAnsiTheme="minorEastAsia" w:cs="Times New Roman" w:hint="eastAsia"/>
          <w:sz w:val="24"/>
          <w:szCs w:val="24"/>
        </w:rPr>
        <w:t>、税收支出</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7</w:t>
      </w:r>
      <w:r w:rsidRPr="00BD6547">
        <w:rPr>
          <w:rFonts w:asciiTheme="minorEastAsia" w:hAnsiTheme="minorEastAsia" w:cs="Times New Roman" w:hint="eastAsia"/>
          <w:sz w:val="24"/>
          <w:szCs w:val="24"/>
        </w:rPr>
        <w:t>、财政支出增长边际倾向</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8</w:t>
      </w:r>
      <w:r w:rsidRPr="00BD6547">
        <w:rPr>
          <w:rFonts w:asciiTheme="minorEastAsia" w:hAnsiTheme="minorEastAsia" w:cs="Times New Roman" w:hint="eastAsia"/>
          <w:sz w:val="24"/>
          <w:szCs w:val="24"/>
        </w:rPr>
        <w:t>、拉</w:t>
      </w:r>
      <w:proofErr w:type="gramStart"/>
      <w:r w:rsidRPr="00BD6547">
        <w:rPr>
          <w:rFonts w:asciiTheme="minorEastAsia" w:hAnsiTheme="minorEastAsia" w:cs="Times New Roman" w:hint="eastAsia"/>
          <w:sz w:val="24"/>
          <w:szCs w:val="24"/>
        </w:rPr>
        <w:t>弗</w:t>
      </w:r>
      <w:proofErr w:type="gramEnd"/>
      <w:r w:rsidRPr="00BD6547">
        <w:rPr>
          <w:rFonts w:asciiTheme="minorEastAsia" w:hAnsiTheme="minorEastAsia" w:cs="Times New Roman" w:hint="eastAsia"/>
          <w:sz w:val="24"/>
          <w:szCs w:val="24"/>
        </w:rPr>
        <w:t>曲线</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9</w:t>
      </w:r>
      <w:r w:rsidRPr="00BD6547">
        <w:rPr>
          <w:rFonts w:asciiTheme="minorEastAsia" w:hAnsiTheme="minorEastAsia" w:cs="Times New Roman" w:hint="eastAsia"/>
          <w:sz w:val="24"/>
          <w:szCs w:val="24"/>
        </w:rPr>
        <w:t>、</w:t>
      </w:r>
      <w:r w:rsidRPr="00BD6547">
        <w:rPr>
          <w:rFonts w:asciiTheme="minorEastAsia" w:hAnsiTheme="minorEastAsia" w:cs="Times New Roman" w:hint="eastAsia"/>
          <w:bCs/>
          <w:sz w:val="24"/>
          <w:szCs w:val="24"/>
        </w:rPr>
        <w:t>税收中性原则（</w:t>
      </w:r>
      <w:r w:rsidRPr="00BD6547">
        <w:rPr>
          <w:rFonts w:asciiTheme="minorEastAsia" w:hAnsiTheme="minorEastAsia" w:cs="Times New Roman"/>
          <w:bCs/>
          <w:sz w:val="24"/>
          <w:szCs w:val="24"/>
        </w:rPr>
        <w:t>tax neutrality</w:t>
      </w:r>
      <w:r w:rsidRPr="00BD6547">
        <w:rPr>
          <w:rFonts w:asciiTheme="minorEastAsia" w:hAnsiTheme="minorEastAsia" w:cs="Times New Roman" w:hint="eastAsia"/>
          <w:bCs/>
          <w:sz w:val="24"/>
          <w:szCs w:val="24"/>
        </w:rPr>
        <w:t>）</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10</w:t>
      </w:r>
      <w:r w:rsidRPr="00BD6547">
        <w:rPr>
          <w:rFonts w:asciiTheme="minorEastAsia" w:hAnsiTheme="minorEastAsia" w:cs="Times New Roman" w:hint="eastAsia"/>
          <w:sz w:val="24"/>
          <w:szCs w:val="24"/>
        </w:rPr>
        <w:t>、国债市场</w:t>
      </w:r>
    </w:p>
    <w:p w:rsidR="00BD6547" w:rsidRPr="00BD6547" w:rsidRDefault="00BD6547" w:rsidP="00BD6547">
      <w:pPr>
        <w:spacing w:line="360" w:lineRule="auto"/>
        <w:jc w:val="left"/>
        <w:rPr>
          <w:rFonts w:asciiTheme="minorEastAsia" w:hAnsiTheme="minorEastAsia" w:cs="宋体" w:hint="eastAsia"/>
          <w:b/>
          <w:sz w:val="24"/>
          <w:szCs w:val="24"/>
        </w:rPr>
      </w:pPr>
      <w:r w:rsidRPr="00BD6547">
        <w:rPr>
          <w:rFonts w:asciiTheme="minorEastAsia" w:hAnsiTheme="minorEastAsia" w:cs="宋体" w:hint="eastAsia"/>
          <w:b/>
          <w:sz w:val="24"/>
          <w:szCs w:val="24"/>
        </w:rPr>
        <w:t>四、简答题</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1、简述税收的收入效应。</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2、简述财政支出效应分析方法中的成本-效益分析法。</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lastRenderedPageBreak/>
        <w:t>3、简述财政政策及其财政政策手段有哪些。</w:t>
      </w:r>
    </w:p>
    <w:p w:rsidR="00BD6547" w:rsidRPr="00BD6547" w:rsidRDefault="00BD6547" w:rsidP="00BD6547">
      <w:pPr>
        <w:spacing w:line="360" w:lineRule="auto"/>
        <w:jc w:val="left"/>
        <w:rPr>
          <w:rFonts w:asciiTheme="minorEastAsia" w:hAnsiTheme="minorEastAsia" w:cs="Times New Roman" w:hint="eastAsia"/>
          <w:bCs/>
          <w:sz w:val="24"/>
          <w:szCs w:val="24"/>
        </w:rPr>
      </w:pPr>
      <w:r w:rsidRPr="00BD6547">
        <w:rPr>
          <w:rFonts w:asciiTheme="minorEastAsia" w:hAnsiTheme="minorEastAsia" w:cs="Times New Roman" w:hint="eastAsia"/>
          <w:sz w:val="24"/>
          <w:szCs w:val="24"/>
        </w:rPr>
        <w:t>4、简要回答</w:t>
      </w:r>
      <w:r w:rsidRPr="00BD6547">
        <w:rPr>
          <w:rFonts w:asciiTheme="minorEastAsia" w:hAnsiTheme="minorEastAsia" w:cs="Times New Roman" w:hint="eastAsia"/>
          <w:bCs/>
          <w:sz w:val="24"/>
          <w:szCs w:val="24"/>
        </w:rPr>
        <w:t>国库集中支付制度的含义及做法</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5</w:t>
      </w:r>
      <w:r w:rsidRPr="00BD6547">
        <w:rPr>
          <w:rFonts w:asciiTheme="minorEastAsia" w:hAnsiTheme="minorEastAsia" w:cs="Times New Roman" w:hint="eastAsia"/>
          <w:sz w:val="24"/>
          <w:szCs w:val="24"/>
        </w:rPr>
        <w:t>、简述增值税的三种类型。</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6</w:t>
      </w:r>
      <w:r w:rsidRPr="00BD6547">
        <w:rPr>
          <w:rFonts w:asciiTheme="minorEastAsia" w:hAnsiTheme="minorEastAsia" w:cs="Times New Roman" w:hint="eastAsia"/>
          <w:sz w:val="24"/>
          <w:szCs w:val="24"/>
        </w:rPr>
        <w:t>、简述政府干预的渠道和手段。</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7</w:t>
      </w:r>
      <w:r w:rsidRPr="00BD6547">
        <w:rPr>
          <w:rFonts w:asciiTheme="minorEastAsia" w:hAnsiTheme="minorEastAsia" w:cs="Times New Roman" w:hint="eastAsia"/>
          <w:sz w:val="24"/>
          <w:szCs w:val="24"/>
        </w:rPr>
        <w:t>、简要回答影响我国行政管理支出的主要因素。</w:t>
      </w:r>
    </w:p>
    <w:p w:rsidR="00BD6547" w:rsidRPr="00BD6547" w:rsidRDefault="00BD6547" w:rsidP="00BD6547">
      <w:pPr>
        <w:spacing w:line="360" w:lineRule="auto"/>
        <w:jc w:val="left"/>
        <w:rPr>
          <w:rFonts w:asciiTheme="minorEastAsia" w:hAnsiTheme="minorEastAsia" w:cs="Times New Roman" w:hint="eastAsia"/>
          <w:bCs/>
          <w:sz w:val="24"/>
          <w:szCs w:val="24"/>
        </w:rPr>
      </w:pPr>
      <w:r w:rsidRPr="00BD6547">
        <w:rPr>
          <w:rFonts w:asciiTheme="minorEastAsia" w:hAnsiTheme="minorEastAsia" w:cs="Times New Roman" w:hint="eastAsia"/>
          <w:bCs/>
          <w:sz w:val="24"/>
          <w:szCs w:val="24"/>
        </w:rPr>
        <w:t>8</w:t>
      </w:r>
      <w:r w:rsidRPr="00BD6547">
        <w:rPr>
          <w:rFonts w:asciiTheme="minorEastAsia" w:hAnsiTheme="minorEastAsia" w:cs="Times New Roman" w:hint="eastAsia"/>
          <w:bCs/>
          <w:sz w:val="24"/>
          <w:szCs w:val="24"/>
        </w:rPr>
        <w:t>、公共需要的特征</w:t>
      </w:r>
    </w:p>
    <w:p w:rsidR="00BD6547" w:rsidRPr="00BD6547" w:rsidRDefault="00BD6547" w:rsidP="00BD6547">
      <w:pPr>
        <w:spacing w:line="360" w:lineRule="auto"/>
        <w:jc w:val="left"/>
        <w:rPr>
          <w:rFonts w:asciiTheme="minorEastAsia" w:hAnsiTheme="minorEastAsia" w:cs="Times New Roman" w:hint="eastAsia"/>
          <w:b/>
          <w:sz w:val="24"/>
          <w:szCs w:val="24"/>
        </w:rPr>
      </w:pPr>
      <w:r w:rsidRPr="00BD6547">
        <w:rPr>
          <w:rFonts w:asciiTheme="minorEastAsia" w:hAnsiTheme="minorEastAsia" w:cs="宋体" w:hint="eastAsia"/>
          <w:b/>
          <w:sz w:val="24"/>
          <w:szCs w:val="24"/>
        </w:rPr>
        <w:t>五、论述题</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1、试论述制约财政收入规模的经济因素。</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2、试述我国目前的增值税及改革情况。</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3</w:t>
      </w:r>
      <w:r w:rsidRPr="00BD6547">
        <w:rPr>
          <w:rFonts w:asciiTheme="minorEastAsia" w:hAnsiTheme="minorEastAsia" w:cs="Times New Roman" w:hint="eastAsia"/>
          <w:sz w:val="24"/>
          <w:szCs w:val="24"/>
        </w:rPr>
        <w:t>、简述我国1979至现在财政支出规模发展变化的特殊性并分析原因</w:t>
      </w:r>
    </w:p>
    <w:p w:rsidR="00BD6547" w:rsidRPr="00BD6547" w:rsidRDefault="00BD6547" w:rsidP="00BD6547">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4</w:t>
      </w:r>
      <w:r w:rsidRPr="00BD6547">
        <w:rPr>
          <w:rFonts w:asciiTheme="minorEastAsia" w:hAnsiTheme="minorEastAsia" w:cs="Times New Roman" w:hint="eastAsia"/>
          <w:sz w:val="24"/>
          <w:szCs w:val="24"/>
        </w:rPr>
        <w:t>、分析商品课税的特点和功能，并说明当前我国有哪些商品税。</w:t>
      </w:r>
    </w:p>
    <w:p w:rsidR="00BD6547" w:rsidRPr="00BD6547" w:rsidRDefault="00BD6547" w:rsidP="00BD6547">
      <w:pPr>
        <w:spacing w:line="360" w:lineRule="auto"/>
        <w:rPr>
          <w:rFonts w:ascii="Times New Roman" w:eastAsia="宋体" w:hAnsi="Times New Roman" w:cs="Times New Roman" w:hint="eastAsia"/>
          <w:sz w:val="28"/>
          <w:szCs w:val="28"/>
        </w:rPr>
      </w:pPr>
    </w:p>
    <w:p w:rsidR="00BD6547" w:rsidRPr="00BD6547" w:rsidRDefault="00BD6547" w:rsidP="00BD6547">
      <w:pPr>
        <w:spacing w:line="360" w:lineRule="auto"/>
        <w:rPr>
          <w:rFonts w:ascii="Times New Roman" w:eastAsia="宋体" w:hAnsi="Times New Roman" w:cs="Times New Roman" w:hint="eastAsia"/>
          <w:sz w:val="28"/>
          <w:szCs w:val="28"/>
        </w:rPr>
      </w:pPr>
    </w:p>
    <w:p w:rsidR="00BD6547" w:rsidRPr="00BD6547" w:rsidRDefault="00BD6547" w:rsidP="00BD6547">
      <w:pPr>
        <w:spacing w:line="360" w:lineRule="auto"/>
        <w:rPr>
          <w:rFonts w:ascii="Times New Roman" w:eastAsia="宋体" w:hAnsi="Times New Roman" w:cs="Times New Roman" w:hint="eastAsia"/>
          <w:sz w:val="28"/>
          <w:szCs w:val="28"/>
        </w:rPr>
      </w:pPr>
    </w:p>
    <w:p w:rsidR="00B73059" w:rsidRPr="00BD6547" w:rsidRDefault="00B73059" w:rsidP="00E56607">
      <w:pPr>
        <w:spacing w:line="324" w:lineRule="auto"/>
        <w:ind w:firstLineChars="200" w:firstLine="480"/>
        <w:rPr>
          <w:rFonts w:ascii="宋体" w:eastAsia="宋体" w:hAnsi="宋体" w:cs="宋体"/>
          <w:sz w:val="24"/>
          <w:szCs w:val="24"/>
        </w:rPr>
      </w:pPr>
    </w:p>
    <w:p w:rsidR="00B73059" w:rsidRDefault="00B73059" w:rsidP="00E56607">
      <w:pPr>
        <w:spacing w:line="324" w:lineRule="auto"/>
        <w:ind w:firstLineChars="200" w:firstLine="480"/>
        <w:rPr>
          <w:rFonts w:ascii="宋体" w:eastAsia="宋体" w:hAnsi="宋体" w:cs="宋体"/>
          <w:sz w:val="24"/>
          <w:szCs w:val="24"/>
        </w:rPr>
      </w:pPr>
    </w:p>
    <w:p w:rsidR="00B73059" w:rsidRDefault="00B73059" w:rsidP="00E56607">
      <w:pPr>
        <w:spacing w:line="324" w:lineRule="auto"/>
        <w:ind w:firstLineChars="200" w:firstLine="480"/>
        <w:rPr>
          <w:rFonts w:ascii="宋体" w:eastAsia="宋体" w:hAnsi="宋体" w:cs="宋体"/>
          <w:sz w:val="24"/>
          <w:szCs w:val="24"/>
        </w:rPr>
      </w:pPr>
    </w:p>
    <w:tbl>
      <w:tblPr>
        <w:tblStyle w:val="a5"/>
        <w:tblpPr w:leftFromText="180" w:rightFromText="180" w:vertAnchor="page" w:horzAnchor="page" w:tblpX="13423" w:tblpY="8371"/>
        <w:tblW w:w="9629" w:type="dxa"/>
        <w:tblLayout w:type="fixed"/>
        <w:tblLook w:val="0000" w:firstRow="0" w:lastRow="0" w:firstColumn="0" w:lastColumn="0" w:noHBand="0" w:noVBand="0"/>
      </w:tblPr>
      <w:tblGrid>
        <w:gridCol w:w="1226"/>
        <w:gridCol w:w="782"/>
        <w:gridCol w:w="951"/>
        <w:gridCol w:w="952"/>
        <w:gridCol w:w="953"/>
        <w:gridCol w:w="954"/>
        <w:gridCol w:w="951"/>
        <w:gridCol w:w="953"/>
        <w:gridCol w:w="951"/>
        <w:gridCol w:w="956"/>
      </w:tblGrid>
      <w:tr w:rsidR="00785C12" w:rsidRPr="00785C12" w:rsidTr="00BD6547">
        <w:tc>
          <w:tcPr>
            <w:tcW w:w="1226" w:type="dxa"/>
            <w:vAlign w:val="center"/>
          </w:tcPr>
          <w:p w:rsidR="00785C12" w:rsidRPr="00785C12" w:rsidRDefault="00785C12" w:rsidP="00785C12">
            <w:pPr>
              <w:spacing w:line="400" w:lineRule="exact"/>
              <w:ind w:rightChars="23" w:right="48"/>
              <w:jc w:val="center"/>
              <w:rPr>
                <w:bCs/>
                <w:kern w:val="2"/>
                <w:szCs w:val="24"/>
              </w:rPr>
            </w:pPr>
            <w:r>
              <w:rPr>
                <w:bCs/>
                <w:noProof/>
                <w:szCs w:val="24"/>
              </w:rPr>
              <mc:AlternateContent>
                <mc:Choice Requires="wps">
                  <w:drawing>
                    <wp:anchor distT="0" distB="0" distL="114300" distR="114300" simplePos="0" relativeHeight="251661312" behindDoc="0" locked="0" layoutInCell="1" allowOverlap="1" wp14:anchorId="236FCCCE" wp14:editId="1310C684">
                      <wp:simplePos x="0" y="0"/>
                      <wp:positionH relativeFrom="column">
                        <wp:posOffset>571500</wp:posOffset>
                      </wp:positionH>
                      <wp:positionV relativeFrom="paragraph">
                        <wp:posOffset>-2089150</wp:posOffset>
                      </wp:positionV>
                      <wp:extent cx="468630" cy="29210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785C12" w:rsidRDefault="00785C12" w:rsidP="00785C12">
                                  <w:pPr>
                                    <w:rPr>
                                      <w:sz w:val="24"/>
                                    </w:rPr>
                                  </w:pPr>
                                  <w:proofErr w:type="gramStart"/>
                                  <w:r>
                                    <w:rPr>
                                      <w:rFonts w:hint="eastAsia"/>
                                      <w:sz w:val="24"/>
                                    </w:rPr>
                                    <w:t>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45pt;margin-top:-164.5pt;width:36.9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" filled="f" stroked="f">
                      <v:textbox>
                        <w:txbxContent>
                          <w:p w:rsidR="00785C12" w:rsidRDefault="00785C12" w:rsidP="00785C12">
                            <w:pPr>
                              <w:rPr>
                                <w:sz w:val="24"/>
                              </w:rPr>
                            </w:pPr>
                            <w:proofErr w:type="gramStart"/>
                            <w:r>
                              <w:rPr>
                                <w:rFonts w:hint="eastAsia"/>
                                <w:sz w:val="24"/>
                              </w:rPr>
                              <w:t>i</w:t>
                            </w:r>
                            <w:proofErr w:type="gramEnd"/>
                          </w:p>
                        </w:txbxContent>
                      </v:textbox>
                    </v:shape>
                  </w:pict>
                </mc:Fallback>
              </mc:AlternateContent>
            </w:r>
            <w:r w:rsidRPr="00785C12">
              <w:rPr>
                <w:rFonts w:hint="eastAsia"/>
                <w:bCs/>
                <w:kern w:val="2"/>
                <w:szCs w:val="24"/>
              </w:rPr>
              <w:t>系数名称</w:t>
            </w:r>
          </w:p>
        </w:tc>
        <w:tc>
          <w:tcPr>
            <w:tcW w:w="782" w:type="dxa"/>
            <w:tcBorders>
              <w:tl2br w:val="single" w:sz="4" w:space="0" w:color="auto"/>
            </w:tcBorders>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i</w:t>
            </w:r>
            <w:r>
              <w:rPr>
                <w:bCs/>
                <w:noProof/>
                <w:szCs w:val="24"/>
              </w:rPr>
              <mc:AlternateContent>
                <mc:Choice Requires="wpc">
                  <w:drawing>
                    <wp:inline distT="0" distB="0" distL="0" distR="0" wp14:anchorId="059C7AF7" wp14:editId="5F26145E">
                      <wp:extent cx="266700" cy="99060"/>
                      <wp:effectExtent l="0" t="0" r="0" b="0"/>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6" o:spid="_x0000_s1026" editas="canvas" style="width:21pt;height:7.8pt;mso-position-horizontal-relative:char;mso-position-vertical-relative:line" coordsize="2667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">
                      <v:shape id="_x0000_s1027" type="#_x0000_t75" style="position:absolute;width:266700;height:99060;visibility:visible;mso-wrap-style:square">
                        <v:fill o:detectmouseclick="t"/>
                        <v:path o:connecttype="none"/>
                      </v:shape>
                      <w10:anchorlock/>
                    </v:group>
                  </w:pict>
                </mc:Fallback>
              </mc:AlternateConten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2</w:t>
            </w:r>
          </w:p>
        </w:tc>
        <w:tc>
          <w:tcPr>
            <w:tcW w:w="95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3</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4</w:t>
            </w:r>
          </w:p>
        </w:tc>
        <w:tc>
          <w:tcPr>
            <w:tcW w:w="954"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5</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6</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9</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10</w:t>
            </w:r>
          </w:p>
        </w:tc>
        <w:tc>
          <w:tcPr>
            <w:tcW w:w="956"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12</w:t>
            </w:r>
          </w:p>
        </w:tc>
      </w:tr>
      <w:tr w:rsidR="00785C12" w:rsidRPr="00785C12" w:rsidTr="00BD6547">
        <w:tc>
          <w:tcPr>
            <w:tcW w:w="1226" w:type="dxa"/>
            <w:vMerge w:val="restart"/>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年金现值</w:t>
            </w:r>
          </w:p>
        </w:tc>
        <w:tc>
          <w:tcPr>
            <w:tcW w:w="78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5%</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1.859</w:t>
            </w:r>
          </w:p>
        </w:tc>
        <w:tc>
          <w:tcPr>
            <w:tcW w:w="95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2.723</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3.546</w:t>
            </w:r>
          </w:p>
        </w:tc>
        <w:tc>
          <w:tcPr>
            <w:tcW w:w="954"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4.329</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5.076</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7.108</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7.722</w:t>
            </w:r>
          </w:p>
        </w:tc>
        <w:tc>
          <w:tcPr>
            <w:tcW w:w="956"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8.863</w:t>
            </w:r>
          </w:p>
        </w:tc>
      </w:tr>
      <w:tr w:rsidR="00785C12" w:rsidRPr="00785C12" w:rsidTr="00BD6547">
        <w:tc>
          <w:tcPr>
            <w:tcW w:w="1226" w:type="dxa"/>
            <w:vMerge/>
            <w:vAlign w:val="center"/>
          </w:tcPr>
          <w:p w:rsidR="00785C12" w:rsidRPr="00785C12" w:rsidRDefault="00785C12" w:rsidP="00785C12">
            <w:pPr>
              <w:spacing w:line="400" w:lineRule="exact"/>
              <w:ind w:rightChars="23" w:right="48"/>
              <w:jc w:val="center"/>
              <w:rPr>
                <w:bCs/>
                <w:kern w:val="2"/>
                <w:szCs w:val="24"/>
              </w:rPr>
            </w:pPr>
          </w:p>
        </w:tc>
        <w:tc>
          <w:tcPr>
            <w:tcW w:w="78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6%</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1.833</w:t>
            </w:r>
          </w:p>
        </w:tc>
        <w:tc>
          <w:tcPr>
            <w:tcW w:w="95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2.673</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3.465</w:t>
            </w:r>
          </w:p>
        </w:tc>
        <w:tc>
          <w:tcPr>
            <w:tcW w:w="954"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4.212</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4.917</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6.802</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7.360</w:t>
            </w:r>
          </w:p>
        </w:tc>
        <w:tc>
          <w:tcPr>
            <w:tcW w:w="956"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8.384</w:t>
            </w:r>
          </w:p>
        </w:tc>
      </w:tr>
      <w:tr w:rsidR="00785C12" w:rsidRPr="00785C12" w:rsidTr="00BD6547">
        <w:tc>
          <w:tcPr>
            <w:tcW w:w="1226" w:type="dxa"/>
            <w:vMerge/>
            <w:vAlign w:val="center"/>
          </w:tcPr>
          <w:p w:rsidR="00785C12" w:rsidRPr="00785C12" w:rsidRDefault="00785C12" w:rsidP="00785C12">
            <w:pPr>
              <w:spacing w:line="400" w:lineRule="exact"/>
              <w:ind w:rightChars="23" w:right="48"/>
              <w:jc w:val="center"/>
              <w:rPr>
                <w:bCs/>
                <w:kern w:val="2"/>
                <w:szCs w:val="24"/>
              </w:rPr>
            </w:pPr>
          </w:p>
        </w:tc>
        <w:tc>
          <w:tcPr>
            <w:tcW w:w="78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12%</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1.690</w:t>
            </w:r>
          </w:p>
        </w:tc>
        <w:tc>
          <w:tcPr>
            <w:tcW w:w="95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2.402</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3.037</w:t>
            </w:r>
          </w:p>
        </w:tc>
        <w:tc>
          <w:tcPr>
            <w:tcW w:w="954"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3.605</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4.111</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5.328</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5.650</w:t>
            </w:r>
          </w:p>
        </w:tc>
        <w:tc>
          <w:tcPr>
            <w:tcW w:w="956"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6.194</w:t>
            </w:r>
          </w:p>
        </w:tc>
      </w:tr>
      <w:tr w:rsidR="00785C12" w:rsidRPr="00785C12" w:rsidTr="00BD6547">
        <w:tc>
          <w:tcPr>
            <w:tcW w:w="1226" w:type="dxa"/>
            <w:vMerge w:val="restart"/>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复利现值</w:t>
            </w:r>
          </w:p>
        </w:tc>
        <w:tc>
          <w:tcPr>
            <w:tcW w:w="78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5%</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0.907</w:t>
            </w:r>
          </w:p>
        </w:tc>
        <w:tc>
          <w:tcPr>
            <w:tcW w:w="95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0.864</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0.823</w:t>
            </w:r>
          </w:p>
        </w:tc>
        <w:tc>
          <w:tcPr>
            <w:tcW w:w="954"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0.784</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0.746</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0.645</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0.614</w:t>
            </w:r>
          </w:p>
        </w:tc>
        <w:tc>
          <w:tcPr>
            <w:tcW w:w="956"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0.557</w:t>
            </w:r>
          </w:p>
        </w:tc>
      </w:tr>
      <w:tr w:rsidR="00785C12" w:rsidRPr="00785C12" w:rsidTr="00BD6547">
        <w:tc>
          <w:tcPr>
            <w:tcW w:w="1226" w:type="dxa"/>
            <w:vMerge/>
          </w:tcPr>
          <w:p w:rsidR="00785C12" w:rsidRPr="00785C12" w:rsidRDefault="00785C12" w:rsidP="00785C12">
            <w:pPr>
              <w:spacing w:line="400" w:lineRule="exact"/>
              <w:ind w:rightChars="23" w:right="48"/>
              <w:rPr>
                <w:bCs/>
                <w:kern w:val="2"/>
                <w:szCs w:val="24"/>
              </w:rPr>
            </w:pPr>
          </w:p>
        </w:tc>
        <w:tc>
          <w:tcPr>
            <w:tcW w:w="78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6%</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0.890</w:t>
            </w:r>
          </w:p>
        </w:tc>
        <w:tc>
          <w:tcPr>
            <w:tcW w:w="95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0.840</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0.792</w:t>
            </w:r>
          </w:p>
        </w:tc>
        <w:tc>
          <w:tcPr>
            <w:tcW w:w="954"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0.747</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0.705</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0.592</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0.558</w:t>
            </w:r>
          </w:p>
        </w:tc>
        <w:tc>
          <w:tcPr>
            <w:tcW w:w="956"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0.497</w:t>
            </w:r>
          </w:p>
        </w:tc>
      </w:tr>
      <w:tr w:rsidR="00785C12" w:rsidRPr="00785C12" w:rsidTr="00BD6547">
        <w:tc>
          <w:tcPr>
            <w:tcW w:w="1226" w:type="dxa"/>
            <w:vMerge/>
          </w:tcPr>
          <w:p w:rsidR="00785C12" w:rsidRPr="00785C12" w:rsidRDefault="00785C12" w:rsidP="00785C12">
            <w:pPr>
              <w:spacing w:line="400" w:lineRule="exact"/>
              <w:ind w:rightChars="23" w:right="48"/>
              <w:rPr>
                <w:bCs/>
                <w:kern w:val="2"/>
                <w:szCs w:val="24"/>
              </w:rPr>
            </w:pPr>
          </w:p>
        </w:tc>
        <w:tc>
          <w:tcPr>
            <w:tcW w:w="78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12%</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0.797</w:t>
            </w:r>
          </w:p>
        </w:tc>
        <w:tc>
          <w:tcPr>
            <w:tcW w:w="95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0.712</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0.636</w:t>
            </w:r>
          </w:p>
        </w:tc>
        <w:tc>
          <w:tcPr>
            <w:tcW w:w="954"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0.567</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0.507</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0.361</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0.322</w:t>
            </w:r>
          </w:p>
        </w:tc>
        <w:tc>
          <w:tcPr>
            <w:tcW w:w="956"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0.257</w:t>
            </w:r>
          </w:p>
        </w:tc>
      </w:tr>
    </w:tbl>
    <w:p w:rsidR="00785C12" w:rsidRPr="00785C12" w:rsidRDefault="00785C12" w:rsidP="00785C12">
      <w:pPr>
        <w:rPr>
          <w:rFonts w:ascii="Times New Roman" w:eastAsia="宋体" w:hAnsi="Times New Roman" w:cs="Times New Roman"/>
          <w:szCs w:val="20"/>
        </w:rPr>
      </w:pPr>
    </w:p>
    <w:p w:rsidR="00996034" w:rsidRPr="00785C12"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Pr="00996034" w:rsidRDefault="00996034" w:rsidP="00996034">
      <w:pPr>
        <w:spacing w:line="480" w:lineRule="auto"/>
        <w:jc w:val="center"/>
        <w:rPr>
          <w:rFonts w:ascii="黑体" w:eastAsia="黑体" w:hAnsi="黑体"/>
          <w:b/>
          <w:sz w:val="36"/>
          <w:szCs w:val="36"/>
        </w:rPr>
      </w:pPr>
      <w:r w:rsidRPr="00996034">
        <w:rPr>
          <w:rFonts w:ascii="黑体" w:eastAsia="黑体" w:hAnsi="黑体" w:hint="eastAsia"/>
          <w:b/>
          <w:sz w:val="36"/>
          <w:szCs w:val="36"/>
        </w:rPr>
        <w:lastRenderedPageBreak/>
        <w:t>参考答案</w:t>
      </w:r>
    </w:p>
    <w:p w:rsidR="00B9283F" w:rsidRPr="00B9283F" w:rsidRDefault="00BD6547" w:rsidP="00B9283F">
      <w:pPr>
        <w:spacing w:line="360" w:lineRule="auto"/>
        <w:jc w:val="left"/>
        <w:rPr>
          <w:rFonts w:asciiTheme="minorEastAsia" w:hAnsiTheme="minorEastAsia" w:cs="宋体" w:hint="eastAsia"/>
          <w:b/>
          <w:sz w:val="24"/>
          <w:szCs w:val="24"/>
        </w:rPr>
      </w:pPr>
      <w:r w:rsidRPr="00BD6547">
        <w:rPr>
          <w:rFonts w:asciiTheme="minorEastAsia" w:hAnsiTheme="minorEastAsia" w:cs="宋体" w:hint="eastAsia"/>
          <w:b/>
          <w:sz w:val="24"/>
          <w:szCs w:val="24"/>
        </w:rPr>
        <w:t>一、单项选择题</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1、能够调节货币供求，协调财政与金融关系的重要财政政策工具是（D）。</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税收  B</w:t>
      </w:r>
      <w:proofErr w:type="gramEnd"/>
      <w:r w:rsidRPr="00BD6547">
        <w:rPr>
          <w:rFonts w:asciiTheme="minorEastAsia" w:hAnsiTheme="minorEastAsia" w:cs="Times New Roman" w:hint="eastAsia"/>
          <w:sz w:val="24"/>
          <w:szCs w:val="24"/>
        </w:rPr>
        <w:t>. 公共支出  C. 政府投资  D. 公债</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2、政府以国</w:t>
      </w:r>
      <w:bookmarkStart w:id="0" w:name="_GoBack"/>
      <w:bookmarkEnd w:id="0"/>
      <w:r w:rsidRPr="00BD6547">
        <w:rPr>
          <w:rFonts w:asciiTheme="minorEastAsia" w:hAnsiTheme="minorEastAsia" w:cs="Times New Roman" w:hint="eastAsia"/>
          <w:sz w:val="24"/>
          <w:szCs w:val="24"/>
        </w:rPr>
        <w:t>家信用为依托取得的财政收入是（B）。</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存款  B</w:t>
      </w:r>
      <w:proofErr w:type="gramEnd"/>
      <w:r w:rsidRPr="00BD6547">
        <w:rPr>
          <w:rFonts w:asciiTheme="minorEastAsia" w:hAnsiTheme="minorEastAsia" w:cs="Times New Roman" w:hint="eastAsia"/>
          <w:sz w:val="24"/>
          <w:szCs w:val="24"/>
        </w:rPr>
        <w:t>. 公债  C. 税收  D. 罚款</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3、在下列税种中税负不易转嫁的是（B）。</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增值税  B</w:t>
      </w:r>
      <w:proofErr w:type="gramEnd"/>
      <w:r w:rsidRPr="00BD6547">
        <w:rPr>
          <w:rFonts w:asciiTheme="minorEastAsia" w:hAnsiTheme="minorEastAsia" w:cs="Times New Roman" w:hint="eastAsia"/>
          <w:sz w:val="24"/>
          <w:szCs w:val="24"/>
        </w:rPr>
        <w:t>. 公司所得税  C. 消费税 D. 营业税</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4、税收的强制性依靠的是（C）。</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国家对国有企业生产资料的所有权  B</w:t>
      </w:r>
      <w:proofErr w:type="gramEnd"/>
      <w:r w:rsidRPr="00BD6547">
        <w:rPr>
          <w:rFonts w:asciiTheme="minorEastAsia" w:hAnsiTheme="minorEastAsia" w:cs="Times New Roman" w:hint="eastAsia"/>
          <w:sz w:val="24"/>
          <w:szCs w:val="24"/>
        </w:rPr>
        <w:t xml:space="preserve">. 国家对生产资料的所有权  </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C. </w:t>
      </w:r>
      <w:proofErr w:type="gramStart"/>
      <w:r w:rsidRPr="00BD6547">
        <w:rPr>
          <w:rFonts w:asciiTheme="minorEastAsia" w:hAnsiTheme="minorEastAsia" w:cs="Times New Roman" w:hint="eastAsia"/>
          <w:sz w:val="24"/>
          <w:szCs w:val="24"/>
        </w:rPr>
        <w:t>国家的政治权力  D</w:t>
      </w:r>
      <w:proofErr w:type="gramEnd"/>
      <w:r w:rsidRPr="00BD6547">
        <w:rPr>
          <w:rFonts w:asciiTheme="minorEastAsia" w:hAnsiTheme="minorEastAsia" w:cs="Times New Roman" w:hint="eastAsia"/>
          <w:sz w:val="24"/>
          <w:szCs w:val="24"/>
        </w:rPr>
        <w:t>. 社会习惯势力</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5、税法中规定的课税对象开始征税是应达到的一定数额称为（B）。</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免征额  B</w:t>
      </w:r>
      <w:proofErr w:type="gramEnd"/>
      <w:r w:rsidRPr="00BD6547">
        <w:rPr>
          <w:rFonts w:asciiTheme="minorEastAsia" w:hAnsiTheme="minorEastAsia" w:cs="Times New Roman" w:hint="eastAsia"/>
          <w:sz w:val="24"/>
          <w:szCs w:val="24"/>
        </w:rPr>
        <w:t>. 起征点  C. 速算扣除款  D. 计税金额</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6、一般来说，纳税人的（A）行为是不违法的。</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避税  B</w:t>
      </w:r>
      <w:proofErr w:type="gramEnd"/>
      <w:r w:rsidRPr="00BD6547">
        <w:rPr>
          <w:rFonts w:asciiTheme="minorEastAsia" w:hAnsiTheme="minorEastAsia" w:cs="Times New Roman" w:hint="eastAsia"/>
          <w:sz w:val="24"/>
          <w:szCs w:val="24"/>
        </w:rPr>
        <w:t>. 偷税  C. 抗税  D. 骗税</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7、1994年税制改革的核心是（C）。</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调整营业税  B</w:t>
      </w:r>
      <w:proofErr w:type="gramEnd"/>
      <w:r w:rsidRPr="00BD6547">
        <w:rPr>
          <w:rFonts w:asciiTheme="minorEastAsia" w:hAnsiTheme="minorEastAsia" w:cs="Times New Roman" w:hint="eastAsia"/>
          <w:sz w:val="24"/>
          <w:szCs w:val="24"/>
        </w:rPr>
        <w:t>. 增加财政收入  C. 规范增值税  D. 增加消费税</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8、按课税对象的性质划分，增值税属于(A)。</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流转课税  B</w:t>
      </w:r>
      <w:proofErr w:type="gramEnd"/>
      <w:r w:rsidRPr="00BD6547">
        <w:rPr>
          <w:rFonts w:asciiTheme="minorEastAsia" w:hAnsiTheme="minorEastAsia" w:cs="Times New Roman" w:hint="eastAsia"/>
          <w:sz w:val="24"/>
          <w:szCs w:val="24"/>
        </w:rPr>
        <w:t>. 收益课税  C. 财产课税  D. 行为课税</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9、当价格总水平上升时，（D）最有利于提高财政在价格再分配中所占的份额。</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人头税  B</w:t>
      </w:r>
      <w:proofErr w:type="gramEnd"/>
      <w:r w:rsidRPr="00BD6547">
        <w:rPr>
          <w:rFonts w:asciiTheme="minorEastAsia" w:hAnsiTheme="minorEastAsia" w:cs="Times New Roman" w:hint="eastAsia"/>
          <w:sz w:val="24"/>
          <w:szCs w:val="24"/>
        </w:rPr>
        <w:t>. 定额资源税  C. 比例流转税  D. 累进所得税</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10、计划经济体制下财政收入最主要的来源是（C）。</w:t>
      </w:r>
    </w:p>
    <w:p w:rsidR="00BD6547" w:rsidRPr="00B9283F"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税收  B</w:t>
      </w:r>
      <w:proofErr w:type="gramEnd"/>
      <w:r w:rsidRPr="00BD6547">
        <w:rPr>
          <w:rFonts w:asciiTheme="minorEastAsia" w:hAnsiTheme="minorEastAsia" w:cs="Times New Roman" w:hint="eastAsia"/>
          <w:sz w:val="24"/>
          <w:szCs w:val="24"/>
        </w:rPr>
        <w:t>. 债务  C. 企业利润  D. 收费</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11、在（A）情况下，税收全部向前转嫁，落在生产要素的购买者身上。</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A 需求完全无弹性  B 需求完全有弹性  C 需求富有弹性  D 需求缺乏弹性</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12、目前世界各国取得财政收入的主要形式基本上是(D)。</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A 企业收入 B 政府收入 C 收费 D 税收</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13、(A)有效率的供给通常需要政府行动，而私人物品则可以通过市场有效率的加以分配。</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lastRenderedPageBreak/>
        <w:t>A 公共物品  B 私人物品  C 消费品  D 固定资产</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14、按课税对象的性质划分，增值税属于(A)。</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 xml:space="preserve">A. </w:t>
      </w:r>
      <w:proofErr w:type="gramStart"/>
      <w:r w:rsidRPr="00B9283F">
        <w:rPr>
          <w:rFonts w:asciiTheme="minorEastAsia" w:hAnsiTheme="minorEastAsia" w:cs="Times New Roman" w:hint="eastAsia"/>
          <w:sz w:val="24"/>
          <w:szCs w:val="24"/>
        </w:rPr>
        <w:t>流转课税  B</w:t>
      </w:r>
      <w:proofErr w:type="gramEnd"/>
      <w:r w:rsidRPr="00B9283F">
        <w:rPr>
          <w:rFonts w:asciiTheme="minorEastAsia" w:hAnsiTheme="minorEastAsia" w:cs="Times New Roman" w:hint="eastAsia"/>
          <w:sz w:val="24"/>
          <w:szCs w:val="24"/>
        </w:rPr>
        <w:t>. 收益课税  C. 财产课税  D. 行为课税</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15、高等教育是一种（B）。</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A 私人物品  B 准公共物品  C 纯公共物品  D 劣质品</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16、根据我国目前的现实情况，我国社会保险的筹资模式应采用(C)。</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A 现收现付制 B 完全基金制  C 部分基金制  D 财政拨款解决</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17、以下不符合纯公共物品特征的表述有（A）</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 xml:space="preserve">A 增加一个消费者就会引起生产成本的增加  B 增加一个消费者不会引起生产成本的增加 </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C 提供公共物品的边际成本为零  D公共物品带来的好处不可被分割</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18、财政分配的对象都是社会产品中的剩余产品或与其对应的（C）。</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A 产值  B 利润  C 价值  D 收益</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19、</w:t>
      </w:r>
      <w:proofErr w:type="gramStart"/>
      <w:r w:rsidRPr="00B9283F">
        <w:rPr>
          <w:rFonts w:asciiTheme="minorEastAsia" w:hAnsiTheme="minorEastAsia" w:cs="Times New Roman" w:hint="eastAsia"/>
          <w:sz w:val="24"/>
          <w:szCs w:val="24"/>
        </w:rPr>
        <w:t>若资源</w:t>
      </w:r>
      <w:proofErr w:type="gramEnd"/>
      <w:r w:rsidRPr="00B9283F">
        <w:rPr>
          <w:rFonts w:asciiTheme="minorEastAsia" w:hAnsiTheme="minorEastAsia" w:cs="Times New Roman" w:hint="eastAsia"/>
          <w:sz w:val="24"/>
          <w:szCs w:val="24"/>
        </w:rPr>
        <w:t>配置达到了这样的状态：没有一种状态的改变能使一部分人的境况变好而不同时使另一些人的境况变坏。这种状态称为（D）。</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A 免费搭车现象  B 边际效用递减  C 市场失灵  D 帕累托最优</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20、个人所得税税率的基本形式是（A）。</w:t>
      </w:r>
    </w:p>
    <w:p w:rsidR="00B9283F" w:rsidRPr="00BD6547"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A 累进税率  B 比例税率 C 累退税率  D 定额税率</w:t>
      </w:r>
    </w:p>
    <w:p w:rsidR="00BD6547" w:rsidRPr="00BD6547" w:rsidRDefault="00BD6547" w:rsidP="00B9283F">
      <w:pPr>
        <w:spacing w:line="360" w:lineRule="auto"/>
        <w:jc w:val="left"/>
        <w:rPr>
          <w:rFonts w:asciiTheme="minorEastAsia" w:hAnsiTheme="minorEastAsia" w:cs="宋体" w:hint="eastAsia"/>
          <w:b/>
          <w:sz w:val="24"/>
          <w:szCs w:val="24"/>
        </w:rPr>
      </w:pPr>
      <w:r w:rsidRPr="00BD6547">
        <w:rPr>
          <w:rFonts w:asciiTheme="minorEastAsia" w:hAnsiTheme="minorEastAsia" w:cs="宋体" w:hint="eastAsia"/>
          <w:b/>
          <w:sz w:val="24"/>
          <w:szCs w:val="24"/>
        </w:rPr>
        <w:t>二、多项</w:t>
      </w:r>
      <w:r w:rsidR="00B9283F" w:rsidRPr="00B9283F">
        <w:rPr>
          <w:rFonts w:asciiTheme="minorEastAsia" w:hAnsiTheme="minorEastAsia" w:cs="宋体" w:hint="eastAsia"/>
          <w:b/>
          <w:sz w:val="24"/>
          <w:szCs w:val="24"/>
        </w:rPr>
        <w:t>选择题</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1、税收的三性指的是（ABD）。</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A 强制性 B 固定性  C 有偿性  D 无偿性</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2、区分或辨别公共物品和私人物品通常应用两个标准（AB）.</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排他性和非排他性  B</w:t>
      </w:r>
      <w:proofErr w:type="gramEnd"/>
      <w:r w:rsidRPr="00BD6547">
        <w:rPr>
          <w:rFonts w:asciiTheme="minorEastAsia" w:hAnsiTheme="minorEastAsia" w:cs="Times New Roman" w:hint="eastAsia"/>
          <w:sz w:val="24"/>
          <w:szCs w:val="24"/>
        </w:rPr>
        <w:t>. 竞争性和非竞争性  C. 私人性和非私人性  D. 垄断性和非垄断性</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3、按财政赤字产生的原因和经济背景可将赤字划分为（CD）。</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预算赤字  B</w:t>
      </w:r>
      <w:proofErr w:type="gramEnd"/>
      <w:r w:rsidRPr="00BD6547">
        <w:rPr>
          <w:rFonts w:asciiTheme="minorEastAsia" w:hAnsiTheme="minorEastAsia" w:cs="Times New Roman" w:hint="eastAsia"/>
          <w:sz w:val="24"/>
          <w:szCs w:val="24"/>
        </w:rPr>
        <w:t>. 决算赤字  C. 结构性赤字  D. 周期性赤字</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4、财政政策工具主要包括以下几种方式？（ABCD）</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 xml:space="preserve">A. </w:t>
      </w:r>
      <w:proofErr w:type="gramStart"/>
      <w:r w:rsidRPr="00BD6547">
        <w:rPr>
          <w:rFonts w:asciiTheme="minorEastAsia" w:hAnsiTheme="minorEastAsia" w:cs="Times New Roman" w:hint="eastAsia"/>
          <w:sz w:val="24"/>
          <w:szCs w:val="24"/>
        </w:rPr>
        <w:t>税收  B</w:t>
      </w:r>
      <w:proofErr w:type="gramEnd"/>
      <w:r w:rsidRPr="00BD6547">
        <w:rPr>
          <w:rFonts w:asciiTheme="minorEastAsia" w:hAnsiTheme="minorEastAsia" w:cs="Times New Roman" w:hint="eastAsia"/>
          <w:sz w:val="24"/>
          <w:szCs w:val="24"/>
        </w:rPr>
        <w:t>. 公债  C. 公共支出  D. 政府投资</w:t>
      </w:r>
    </w:p>
    <w:p w:rsidR="00BD6547" w:rsidRPr="00BD6547"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t>5、政府干预经济的手段包括有（ABC）</w:t>
      </w:r>
    </w:p>
    <w:p w:rsidR="00BD6547" w:rsidRPr="00B9283F" w:rsidRDefault="00BD6547" w:rsidP="00B9283F">
      <w:pPr>
        <w:spacing w:line="360" w:lineRule="auto"/>
        <w:jc w:val="left"/>
        <w:rPr>
          <w:rFonts w:asciiTheme="minorEastAsia" w:hAnsiTheme="minorEastAsia" w:cs="Times New Roman" w:hint="eastAsia"/>
          <w:sz w:val="24"/>
          <w:szCs w:val="24"/>
        </w:rPr>
      </w:pPr>
      <w:r w:rsidRPr="00BD6547">
        <w:rPr>
          <w:rFonts w:asciiTheme="minorEastAsia" w:hAnsiTheme="minorEastAsia" w:cs="Times New Roman" w:hint="eastAsia"/>
          <w:sz w:val="24"/>
          <w:szCs w:val="24"/>
        </w:rPr>
        <w:lastRenderedPageBreak/>
        <w:t>A 立法和行政手段  B 组织公共生产和提供公共物品  C 财政手段  D 强制手段</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6、转移性支出是指(ABC)。</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A 社会保障  B 补贴  C 国债利息  D 行政管理</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7、财政支出分析的大致可分为(ABC)。</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A 结构分析  B 总量分析  C 效益分析  D 资金分析</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8、国防的提供方式可以是（BC）。</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 xml:space="preserve">A 公共生产、私人提供          B 公共生产、公共提供  </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C 私人生产、公共提供          D 私人生产、私人提供</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9、公共物品的基本特征包括(BC)</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A 历史性  B 非排他性  C 非竞争性  D 单一性</w:t>
      </w:r>
    </w:p>
    <w:p w:rsidR="00B9283F" w:rsidRPr="00B9283F"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10、财政加大“三农”投入的主要措施包括（ABCD）。</w:t>
      </w:r>
    </w:p>
    <w:p w:rsidR="00B9283F" w:rsidRPr="00BD6547"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A 全面取消农业税          B 财政补贴           C 支持农业综合开发  D 大力推进农业综合开发投资参股经营试点，带动社会资金投入农业综合开发</w:t>
      </w:r>
    </w:p>
    <w:p w:rsidR="00BD6547" w:rsidRPr="00BD6547" w:rsidRDefault="00BD6547" w:rsidP="00B9283F">
      <w:pPr>
        <w:spacing w:line="360" w:lineRule="auto"/>
        <w:jc w:val="left"/>
        <w:rPr>
          <w:rFonts w:asciiTheme="minorEastAsia" w:hAnsiTheme="minorEastAsia" w:cs="Times New Roman"/>
          <w:sz w:val="24"/>
          <w:szCs w:val="24"/>
        </w:rPr>
      </w:pPr>
      <w:r w:rsidRPr="00BD6547">
        <w:rPr>
          <w:rFonts w:asciiTheme="minorEastAsia" w:hAnsiTheme="minorEastAsia" w:cs="宋体" w:hint="eastAsia"/>
          <w:b/>
          <w:sz w:val="24"/>
          <w:szCs w:val="24"/>
        </w:rPr>
        <w:t>三、名词解释</w:t>
      </w:r>
    </w:p>
    <w:p w:rsidR="00BD6547" w:rsidRPr="00BD6547" w:rsidRDefault="00B9283F" w:rsidP="00B9283F">
      <w:pPr>
        <w:spacing w:line="360" w:lineRule="auto"/>
        <w:jc w:val="left"/>
        <w:rPr>
          <w:rFonts w:asciiTheme="minorEastAsia" w:hAnsiTheme="minorEastAsia" w:cs="Times New Roman" w:hint="eastAsia"/>
          <w:sz w:val="24"/>
          <w:szCs w:val="24"/>
        </w:rPr>
      </w:pPr>
      <w:r w:rsidRPr="00B9283F">
        <w:rPr>
          <w:rFonts w:asciiTheme="minorEastAsia" w:hAnsiTheme="minorEastAsia" w:cs="Times New Roman" w:hint="eastAsia"/>
          <w:sz w:val="24"/>
          <w:szCs w:val="24"/>
        </w:rPr>
        <w:t>略</w:t>
      </w:r>
    </w:p>
    <w:p w:rsidR="00BD6547" w:rsidRPr="00B9283F" w:rsidRDefault="00BD6547" w:rsidP="00B9283F">
      <w:pPr>
        <w:spacing w:line="360" w:lineRule="auto"/>
        <w:jc w:val="left"/>
        <w:rPr>
          <w:rFonts w:asciiTheme="minorEastAsia" w:hAnsiTheme="minorEastAsia" w:cs="宋体" w:hint="eastAsia"/>
          <w:b/>
          <w:sz w:val="24"/>
          <w:szCs w:val="24"/>
        </w:rPr>
      </w:pPr>
      <w:r w:rsidRPr="00BD6547">
        <w:rPr>
          <w:rFonts w:asciiTheme="minorEastAsia" w:hAnsiTheme="minorEastAsia" w:cs="宋体" w:hint="eastAsia"/>
          <w:b/>
          <w:sz w:val="24"/>
          <w:szCs w:val="24"/>
        </w:rPr>
        <w:t>四、简答题</w:t>
      </w:r>
    </w:p>
    <w:p w:rsidR="00BD6547" w:rsidRPr="00BD6547" w:rsidRDefault="00BD6547" w:rsidP="00B9283F">
      <w:pPr>
        <w:spacing w:line="360" w:lineRule="auto"/>
        <w:jc w:val="left"/>
        <w:rPr>
          <w:rFonts w:asciiTheme="minorEastAsia" w:hAnsiTheme="minorEastAsia" w:cs="宋体" w:hint="eastAsia"/>
          <w:sz w:val="24"/>
          <w:szCs w:val="24"/>
        </w:rPr>
      </w:pPr>
      <w:r w:rsidRPr="00B9283F">
        <w:rPr>
          <w:rFonts w:asciiTheme="minorEastAsia" w:hAnsiTheme="minorEastAsia" w:cs="宋体" w:hint="eastAsia"/>
          <w:sz w:val="24"/>
          <w:szCs w:val="24"/>
        </w:rPr>
        <w:t>略</w:t>
      </w:r>
    </w:p>
    <w:p w:rsidR="00BD6547" w:rsidRPr="00BD6547" w:rsidRDefault="00BD6547" w:rsidP="00B9283F">
      <w:pPr>
        <w:spacing w:line="360" w:lineRule="auto"/>
        <w:jc w:val="left"/>
        <w:rPr>
          <w:rFonts w:asciiTheme="minorEastAsia" w:hAnsiTheme="minorEastAsia" w:cs="Times New Roman" w:hint="eastAsia"/>
          <w:b/>
          <w:sz w:val="24"/>
          <w:szCs w:val="24"/>
        </w:rPr>
      </w:pPr>
      <w:r w:rsidRPr="00BD6547">
        <w:rPr>
          <w:rFonts w:asciiTheme="minorEastAsia" w:hAnsiTheme="minorEastAsia" w:cs="宋体" w:hint="eastAsia"/>
          <w:b/>
          <w:sz w:val="24"/>
          <w:szCs w:val="24"/>
        </w:rPr>
        <w:t>五、论述题</w:t>
      </w:r>
    </w:p>
    <w:p w:rsidR="00996034" w:rsidRPr="00B9283F" w:rsidRDefault="00BD6547" w:rsidP="00B9283F">
      <w:pPr>
        <w:spacing w:line="360" w:lineRule="auto"/>
        <w:jc w:val="left"/>
        <w:rPr>
          <w:rFonts w:asciiTheme="minorEastAsia" w:hAnsiTheme="minorEastAsia"/>
          <w:sz w:val="24"/>
          <w:szCs w:val="24"/>
        </w:rPr>
      </w:pPr>
      <w:r w:rsidRPr="00B9283F">
        <w:rPr>
          <w:rFonts w:asciiTheme="minorEastAsia" w:hAnsiTheme="minorEastAsia" w:cs="Times New Roman" w:hint="eastAsia"/>
          <w:sz w:val="24"/>
          <w:szCs w:val="24"/>
        </w:rPr>
        <w:t>略</w:t>
      </w:r>
    </w:p>
    <w:sectPr w:rsidR="00996034" w:rsidRPr="00B928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E87" w:rsidRDefault="00682E87" w:rsidP="00F5684C">
      <w:r>
        <w:separator/>
      </w:r>
    </w:p>
  </w:endnote>
  <w:endnote w:type="continuationSeparator" w:id="0">
    <w:p w:rsidR="00682E87" w:rsidRDefault="00682E87" w:rsidP="00F5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E87" w:rsidRDefault="00682E87" w:rsidP="00F5684C">
      <w:r>
        <w:separator/>
      </w:r>
    </w:p>
  </w:footnote>
  <w:footnote w:type="continuationSeparator" w:id="0">
    <w:p w:rsidR="00682E87" w:rsidRDefault="00682E87" w:rsidP="00F5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C528D"/>
    <w:multiLevelType w:val="hybridMultilevel"/>
    <w:tmpl w:val="79FAF1B6"/>
    <w:lvl w:ilvl="0" w:tplc="936AF5A8">
      <w:start w:val="1"/>
      <w:numFmt w:val="bullet"/>
      <w:lvlText w:val="•"/>
      <w:lvlJc w:val="left"/>
      <w:pPr>
        <w:tabs>
          <w:tab w:val="num" w:pos="720"/>
        </w:tabs>
        <w:ind w:left="720" w:hanging="360"/>
      </w:pPr>
      <w:rPr>
        <w:rFonts w:ascii="宋体" w:hAnsi="宋体" w:hint="default"/>
      </w:rPr>
    </w:lvl>
    <w:lvl w:ilvl="1" w:tplc="DD104CBA" w:tentative="1">
      <w:start w:val="1"/>
      <w:numFmt w:val="bullet"/>
      <w:lvlText w:val="•"/>
      <w:lvlJc w:val="left"/>
      <w:pPr>
        <w:tabs>
          <w:tab w:val="num" w:pos="1440"/>
        </w:tabs>
        <w:ind w:left="1440" w:hanging="360"/>
      </w:pPr>
      <w:rPr>
        <w:rFonts w:ascii="宋体" w:hAnsi="宋体" w:hint="default"/>
      </w:rPr>
    </w:lvl>
    <w:lvl w:ilvl="2" w:tplc="D5CCB15A" w:tentative="1">
      <w:start w:val="1"/>
      <w:numFmt w:val="bullet"/>
      <w:lvlText w:val="•"/>
      <w:lvlJc w:val="left"/>
      <w:pPr>
        <w:tabs>
          <w:tab w:val="num" w:pos="2160"/>
        </w:tabs>
        <w:ind w:left="2160" w:hanging="360"/>
      </w:pPr>
      <w:rPr>
        <w:rFonts w:ascii="宋体" w:hAnsi="宋体" w:hint="default"/>
      </w:rPr>
    </w:lvl>
    <w:lvl w:ilvl="3" w:tplc="5030AFF8" w:tentative="1">
      <w:start w:val="1"/>
      <w:numFmt w:val="bullet"/>
      <w:lvlText w:val="•"/>
      <w:lvlJc w:val="left"/>
      <w:pPr>
        <w:tabs>
          <w:tab w:val="num" w:pos="2880"/>
        </w:tabs>
        <w:ind w:left="2880" w:hanging="360"/>
      </w:pPr>
      <w:rPr>
        <w:rFonts w:ascii="宋体" w:hAnsi="宋体" w:hint="default"/>
      </w:rPr>
    </w:lvl>
    <w:lvl w:ilvl="4" w:tplc="34867422" w:tentative="1">
      <w:start w:val="1"/>
      <w:numFmt w:val="bullet"/>
      <w:lvlText w:val="•"/>
      <w:lvlJc w:val="left"/>
      <w:pPr>
        <w:tabs>
          <w:tab w:val="num" w:pos="3600"/>
        </w:tabs>
        <w:ind w:left="3600" w:hanging="360"/>
      </w:pPr>
      <w:rPr>
        <w:rFonts w:ascii="宋体" w:hAnsi="宋体" w:hint="default"/>
      </w:rPr>
    </w:lvl>
    <w:lvl w:ilvl="5" w:tplc="C1742C2C" w:tentative="1">
      <w:start w:val="1"/>
      <w:numFmt w:val="bullet"/>
      <w:lvlText w:val="•"/>
      <w:lvlJc w:val="left"/>
      <w:pPr>
        <w:tabs>
          <w:tab w:val="num" w:pos="4320"/>
        </w:tabs>
        <w:ind w:left="4320" w:hanging="360"/>
      </w:pPr>
      <w:rPr>
        <w:rFonts w:ascii="宋体" w:hAnsi="宋体" w:hint="default"/>
      </w:rPr>
    </w:lvl>
    <w:lvl w:ilvl="6" w:tplc="D756B016" w:tentative="1">
      <w:start w:val="1"/>
      <w:numFmt w:val="bullet"/>
      <w:lvlText w:val="•"/>
      <w:lvlJc w:val="left"/>
      <w:pPr>
        <w:tabs>
          <w:tab w:val="num" w:pos="5040"/>
        </w:tabs>
        <w:ind w:left="5040" w:hanging="360"/>
      </w:pPr>
      <w:rPr>
        <w:rFonts w:ascii="宋体" w:hAnsi="宋体" w:hint="default"/>
      </w:rPr>
    </w:lvl>
    <w:lvl w:ilvl="7" w:tplc="AEC8B7D2" w:tentative="1">
      <w:start w:val="1"/>
      <w:numFmt w:val="bullet"/>
      <w:lvlText w:val="•"/>
      <w:lvlJc w:val="left"/>
      <w:pPr>
        <w:tabs>
          <w:tab w:val="num" w:pos="5760"/>
        </w:tabs>
        <w:ind w:left="5760" w:hanging="360"/>
      </w:pPr>
      <w:rPr>
        <w:rFonts w:ascii="宋体" w:hAnsi="宋体" w:hint="default"/>
      </w:rPr>
    </w:lvl>
    <w:lvl w:ilvl="8" w:tplc="866A2F2C" w:tentative="1">
      <w:start w:val="1"/>
      <w:numFmt w:val="bullet"/>
      <w:lvlText w:val="•"/>
      <w:lvlJc w:val="left"/>
      <w:pPr>
        <w:tabs>
          <w:tab w:val="num" w:pos="6480"/>
        </w:tabs>
        <w:ind w:left="6480" w:hanging="360"/>
      </w:pPr>
      <w:rPr>
        <w:rFonts w:ascii="宋体" w:hAnsi="宋体" w:hint="default"/>
      </w:rPr>
    </w:lvl>
  </w:abstractNum>
  <w:abstractNum w:abstractNumId="1">
    <w:nsid w:val="53B6323E"/>
    <w:multiLevelType w:val="hybridMultilevel"/>
    <w:tmpl w:val="66D46D36"/>
    <w:lvl w:ilvl="0" w:tplc="31D625CE">
      <w:start w:val="1"/>
      <w:numFmt w:val="decimal"/>
      <w:lvlText w:val="%1)"/>
      <w:lvlJc w:val="left"/>
      <w:pPr>
        <w:tabs>
          <w:tab w:val="num" w:pos="360"/>
        </w:tabs>
        <w:ind w:left="360" w:hanging="360"/>
      </w:pPr>
    </w:lvl>
    <w:lvl w:ilvl="1" w:tplc="925072C2" w:tentative="1">
      <w:start w:val="1"/>
      <w:numFmt w:val="decimal"/>
      <w:lvlText w:val="%2)"/>
      <w:lvlJc w:val="left"/>
      <w:pPr>
        <w:tabs>
          <w:tab w:val="num" w:pos="1080"/>
        </w:tabs>
        <w:ind w:left="1080" w:hanging="360"/>
      </w:pPr>
    </w:lvl>
    <w:lvl w:ilvl="2" w:tplc="DD327630" w:tentative="1">
      <w:start w:val="1"/>
      <w:numFmt w:val="decimal"/>
      <w:lvlText w:val="%3)"/>
      <w:lvlJc w:val="left"/>
      <w:pPr>
        <w:tabs>
          <w:tab w:val="num" w:pos="1800"/>
        </w:tabs>
        <w:ind w:left="1800" w:hanging="360"/>
      </w:pPr>
    </w:lvl>
    <w:lvl w:ilvl="3" w:tplc="69124F7C" w:tentative="1">
      <w:start w:val="1"/>
      <w:numFmt w:val="decimal"/>
      <w:lvlText w:val="%4)"/>
      <w:lvlJc w:val="left"/>
      <w:pPr>
        <w:tabs>
          <w:tab w:val="num" w:pos="2520"/>
        </w:tabs>
        <w:ind w:left="2520" w:hanging="360"/>
      </w:pPr>
    </w:lvl>
    <w:lvl w:ilvl="4" w:tplc="BBE4CF4C" w:tentative="1">
      <w:start w:val="1"/>
      <w:numFmt w:val="decimal"/>
      <w:lvlText w:val="%5)"/>
      <w:lvlJc w:val="left"/>
      <w:pPr>
        <w:tabs>
          <w:tab w:val="num" w:pos="3240"/>
        </w:tabs>
        <w:ind w:left="3240" w:hanging="360"/>
      </w:pPr>
    </w:lvl>
    <w:lvl w:ilvl="5" w:tplc="3C74B684" w:tentative="1">
      <w:start w:val="1"/>
      <w:numFmt w:val="decimal"/>
      <w:lvlText w:val="%6)"/>
      <w:lvlJc w:val="left"/>
      <w:pPr>
        <w:tabs>
          <w:tab w:val="num" w:pos="3960"/>
        </w:tabs>
        <w:ind w:left="3960" w:hanging="360"/>
      </w:pPr>
    </w:lvl>
    <w:lvl w:ilvl="6" w:tplc="5D56470A" w:tentative="1">
      <w:start w:val="1"/>
      <w:numFmt w:val="decimal"/>
      <w:lvlText w:val="%7)"/>
      <w:lvlJc w:val="left"/>
      <w:pPr>
        <w:tabs>
          <w:tab w:val="num" w:pos="4680"/>
        </w:tabs>
        <w:ind w:left="4680" w:hanging="360"/>
      </w:pPr>
    </w:lvl>
    <w:lvl w:ilvl="7" w:tplc="B4F49AB4" w:tentative="1">
      <w:start w:val="1"/>
      <w:numFmt w:val="decimal"/>
      <w:lvlText w:val="%8)"/>
      <w:lvlJc w:val="left"/>
      <w:pPr>
        <w:tabs>
          <w:tab w:val="num" w:pos="5400"/>
        </w:tabs>
        <w:ind w:left="5400" w:hanging="360"/>
      </w:pPr>
    </w:lvl>
    <w:lvl w:ilvl="8" w:tplc="71647540" w:tentative="1">
      <w:start w:val="1"/>
      <w:numFmt w:val="decimal"/>
      <w:lvlText w:val="%9)"/>
      <w:lvlJc w:val="left"/>
      <w:pPr>
        <w:tabs>
          <w:tab w:val="num" w:pos="6120"/>
        </w:tabs>
        <w:ind w:left="6120" w:hanging="360"/>
      </w:pPr>
    </w:lvl>
  </w:abstractNum>
  <w:abstractNum w:abstractNumId="2">
    <w:nsid w:val="6F3B6E31"/>
    <w:multiLevelType w:val="hybridMultilevel"/>
    <w:tmpl w:val="4AB46194"/>
    <w:lvl w:ilvl="0" w:tplc="E1C4D6A0">
      <w:start w:val="1"/>
      <w:numFmt w:val="bullet"/>
      <w:lvlText w:val="–"/>
      <w:lvlJc w:val="left"/>
      <w:pPr>
        <w:tabs>
          <w:tab w:val="num" w:pos="720"/>
        </w:tabs>
        <w:ind w:left="720" w:hanging="360"/>
      </w:pPr>
      <w:rPr>
        <w:rFonts w:ascii="宋体" w:hAnsi="宋体" w:hint="default"/>
      </w:rPr>
    </w:lvl>
    <w:lvl w:ilvl="1" w:tplc="47D65902">
      <w:start w:val="1"/>
      <w:numFmt w:val="bullet"/>
      <w:lvlText w:val="–"/>
      <w:lvlJc w:val="left"/>
      <w:pPr>
        <w:tabs>
          <w:tab w:val="num" w:pos="1440"/>
        </w:tabs>
        <w:ind w:left="1440" w:hanging="360"/>
      </w:pPr>
      <w:rPr>
        <w:rFonts w:ascii="宋体" w:hAnsi="宋体" w:hint="default"/>
      </w:rPr>
    </w:lvl>
    <w:lvl w:ilvl="2" w:tplc="1A742CC6">
      <w:start w:val="600"/>
      <w:numFmt w:val="bullet"/>
      <w:lvlText w:val="•"/>
      <w:lvlJc w:val="left"/>
      <w:pPr>
        <w:tabs>
          <w:tab w:val="num" w:pos="2160"/>
        </w:tabs>
        <w:ind w:left="2160" w:hanging="360"/>
      </w:pPr>
      <w:rPr>
        <w:rFonts w:ascii="宋体" w:hAnsi="宋体" w:hint="default"/>
      </w:rPr>
    </w:lvl>
    <w:lvl w:ilvl="3" w:tplc="11A8CDAA" w:tentative="1">
      <w:start w:val="1"/>
      <w:numFmt w:val="bullet"/>
      <w:lvlText w:val="–"/>
      <w:lvlJc w:val="left"/>
      <w:pPr>
        <w:tabs>
          <w:tab w:val="num" w:pos="2880"/>
        </w:tabs>
        <w:ind w:left="2880" w:hanging="360"/>
      </w:pPr>
      <w:rPr>
        <w:rFonts w:ascii="宋体" w:hAnsi="宋体" w:hint="default"/>
      </w:rPr>
    </w:lvl>
    <w:lvl w:ilvl="4" w:tplc="AD50416A" w:tentative="1">
      <w:start w:val="1"/>
      <w:numFmt w:val="bullet"/>
      <w:lvlText w:val="–"/>
      <w:lvlJc w:val="left"/>
      <w:pPr>
        <w:tabs>
          <w:tab w:val="num" w:pos="3600"/>
        </w:tabs>
        <w:ind w:left="3600" w:hanging="360"/>
      </w:pPr>
      <w:rPr>
        <w:rFonts w:ascii="宋体" w:hAnsi="宋体" w:hint="default"/>
      </w:rPr>
    </w:lvl>
    <w:lvl w:ilvl="5" w:tplc="DD2437C2" w:tentative="1">
      <w:start w:val="1"/>
      <w:numFmt w:val="bullet"/>
      <w:lvlText w:val="–"/>
      <w:lvlJc w:val="left"/>
      <w:pPr>
        <w:tabs>
          <w:tab w:val="num" w:pos="4320"/>
        </w:tabs>
        <w:ind w:left="4320" w:hanging="360"/>
      </w:pPr>
      <w:rPr>
        <w:rFonts w:ascii="宋体" w:hAnsi="宋体" w:hint="default"/>
      </w:rPr>
    </w:lvl>
    <w:lvl w:ilvl="6" w:tplc="6F688C86" w:tentative="1">
      <w:start w:val="1"/>
      <w:numFmt w:val="bullet"/>
      <w:lvlText w:val="–"/>
      <w:lvlJc w:val="left"/>
      <w:pPr>
        <w:tabs>
          <w:tab w:val="num" w:pos="5040"/>
        </w:tabs>
        <w:ind w:left="5040" w:hanging="360"/>
      </w:pPr>
      <w:rPr>
        <w:rFonts w:ascii="宋体" w:hAnsi="宋体" w:hint="default"/>
      </w:rPr>
    </w:lvl>
    <w:lvl w:ilvl="7" w:tplc="8B7A6552" w:tentative="1">
      <w:start w:val="1"/>
      <w:numFmt w:val="bullet"/>
      <w:lvlText w:val="–"/>
      <w:lvlJc w:val="left"/>
      <w:pPr>
        <w:tabs>
          <w:tab w:val="num" w:pos="5760"/>
        </w:tabs>
        <w:ind w:left="5760" w:hanging="360"/>
      </w:pPr>
      <w:rPr>
        <w:rFonts w:ascii="宋体" w:hAnsi="宋体" w:hint="default"/>
      </w:rPr>
    </w:lvl>
    <w:lvl w:ilvl="8" w:tplc="6470916E" w:tentative="1">
      <w:start w:val="1"/>
      <w:numFmt w:val="bullet"/>
      <w:lvlText w:val="–"/>
      <w:lvlJc w:val="left"/>
      <w:pPr>
        <w:tabs>
          <w:tab w:val="num" w:pos="6480"/>
        </w:tabs>
        <w:ind w:left="6480" w:hanging="360"/>
      </w:pPr>
      <w:rPr>
        <w:rFonts w:ascii="宋体" w:hAnsi="宋体"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B5"/>
    <w:rsid w:val="006656F4"/>
    <w:rsid w:val="00682E87"/>
    <w:rsid w:val="00785C12"/>
    <w:rsid w:val="00996034"/>
    <w:rsid w:val="009F4FAA"/>
    <w:rsid w:val="00B10EB5"/>
    <w:rsid w:val="00B73059"/>
    <w:rsid w:val="00B9283F"/>
    <w:rsid w:val="00B936D1"/>
    <w:rsid w:val="00BD6547"/>
    <w:rsid w:val="00C47C8C"/>
    <w:rsid w:val="00E56607"/>
    <w:rsid w:val="00F5684C"/>
    <w:rsid w:val="00FC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BD654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BD6547"/>
    <w:rPr>
      <w:sz w:val="18"/>
      <w:szCs w:val="18"/>
    </w:rPr>
  </w:style>
  <w:style w:type="character" w:customStyle="1" w:styleId="Char1">
    <w:name w:val="批注框文本 Char"/>
    <w:basedOn w:val="a0"/>
    <w:link w:val="a7"/>
    <w:uiPriority w:val="99"/>
    <w:semiHidden/>
    <w:rsid w:val="00BD65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BD654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BD6547"/>
    <w:rPr>
      <w:sz w:val="18"/>
      <w:szCs w:val="18"/>
    </w:rPr>
  </w:style>
  <w:style w:type="character" w:customStyle="1" w:styleId="Char1">
    <w:name w:val="批注框文本 Char"/>
    <w:basedOn w:val="a0"/>
    <w:link w:val="a7"/>
    <w:uiPriority w:val="99"/>
    <w:semiHidden/>
    <w:rsid w:val="00BD65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72CC2-D74C-465A-AA81-94B3BFBE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2020-07-19T11:19:00Z</dcterms:created>
  <dcterms:modified xsi:type="dcterms:W3CDTF">2020-07-19T11:19:00Z</dcterms:modified>
</cp:coreProperties>
</file>